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0F33B" w14:textId="77777777" w:rsidR="00405D67" w:rsidRPr="00A87B40" w:rsidRDefault="00405D67" w:rsidP="00405D67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0"/>
          <w:lang w:val="en-GB" w:eastAsia="en-US"/>
        </w:rPr>
      </w:pPr>
      <w:proofErr w:type="spellStart"/>
      <w:r w:rsidRPr="00A87B40">
        <w:rPr>
          <w:rFonts w:asciiTheme="minorHAnsi" w:eastAsia="Calibri" w:hAnsiTheme="minorHAnsi"/>
          <w:bCs w:val="0"/>
          <w:szCs w:val="20"/>
          <w:lang w:val="en-GB" w:eastAsia="en-US"/>
        </w:rPr>
        <w:t>Sylabus</w:t>
      </w:r>
      <w:proofErr w:type="spellEnd"/>
    </w:p>
    <w:p w14:paraId="63C01172" w14:textId="77777777" w:rsidR="00405D67" w:rsidRPr="00A87B40" w:rsidRDefault="00405D67" w:rsidP="00405D67">
      <w:pPr>
        <w:rPr>
          <w:rFonts w:asciiTheme="minorHAnsi" w:hAnsiTheme="minorHAnsi"/>
          <w:lang w:val="en-GB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305"/>
        <w:gridCol w:w="482"/>
        <w:gridCol w:w="11"/>
        <w:gridCol w:w="570"/>
        <w:gridCol w:w="207"/>
        <w:gridCol w:w="325"/>
        <w:gridCol w:w="462"/>
        <w:gridCol w:w="70"/>
        <w:gridCol w:w="397"/>
        <w:gridCol w:w="186"/>
        <w:gridCol w:w="618"/>
        <w:gridCol w:w="331"/>
        <w:gridCol w:w="377"/>
        <w:gridCol w:w="87"/>
        <w:gridCol w:w="6"/>
        <w:gridCol w:w="18"/>
        <w:gridCol w:w="31"/>
        <w:gridCol w:w="851"/>
        <w:gridCol w:w="133"/>
        <w:gridCol w:w="240"/>
        <w:gridCol w:w="1186"/>
        <w:gridCol w:w="37"/>
      </w:tblGrid>
      <w:tr w:rsidR="00405D67" w:rsidRPr="00A87B40" w14:paraId="42D4DDBE" w14:textId="77777777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A3BB9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204F8" w14:textId="77777777" w:rsidR="00405D67" w:rsidRPr="00A87B40" w:rsidRDefault="00405D67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</w:t>
            </w: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</w:t>
            </w: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A87B40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Caops0319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572FC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Nazwa</w:t>
            </w:r>
            <w:proofErr w:type="spellEnd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przedmiotu</w:t>
            </w:r>
            <w:proofErr w:type="spellEnd"/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2608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Art of public speeches</w:t>
            </w:r>
          </w:p>
        </w:tc>
      </w:tr>
      <w:tr w:rsidR="00405D67" w:rsidRPr="00A87B40" w14:paraId="32944184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B9DE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4DB78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Art of public speeches</w:t>
            </w:r>
          </w:p>
        </w:tc>
      </w:tr>
      <w:tr w:rsidR="00405D67" w:rsidRPr="00A87B40" w14:paraId="3C1CEB5B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444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199F9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405D67" w:rsidRPr="00A87B40" w14:paraId="3562F934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DCC5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F32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405D67" w:rsidRPr="00A87B40" w14:paraId="549B1465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F0CEB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62B8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405D67" w:rsidRPr="00A87B40" w14:paraId="2C376A20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A419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B14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405D67" w:rsidRPr="00A87B40" w14:paraId="3B6BA57E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F212B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85CC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405D67" w:rsidRPr="00A87B40" w14:paraId="3812EE08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8A7E5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DBCDA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405D67" w:rsidRPr="00A87B40" w14:paraId="54A2973F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285E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65A1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405D67" w:rsidRPr="00A87B40" w14:paraId="458C3DF9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129D8" w14:textId="77777777" w:rsidR="00405D67" w:rsidRPr="00A87B40" w:rsidRDefault="00405D67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3B21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405D67" w:rsidRPr="00A87B40" w14:paraId="37212A42" w14:textId="77777777" w:rsidTr="009950B1">
        <w:trPr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2634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6A0BD" w14:textId="77777777" w:rsidR="00405D67" w:rsidRPr="00A87B40" w:rsidRDefault="00405D67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405D67" w:rsidRPr="00A87B40" w14:paraId="032ACBA5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E5EF747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411557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6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8D70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405D67" w:rsidRPr="00A87B40" w14:paraId="2C4DA532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3372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F6E40E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7A940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4F6FB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3E942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835EE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9EB11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BAB8A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24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A819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</w:tr>
      <w:tr w:rsidR="00405D67" w:rsidRPr="00A87B40" w14:paraId="32C920FC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72809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7B5F1" w14:textId="77777777" w:rsidR="00405D67" w:rsidRPr="00A87B40" w:rsidRDefault="00405D67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B9BC4" w14:textId="77777777" w:rsidR="00405D67" w:rsidRPr="00A87B40" w:rsidRDefault="00405D67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39767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42528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24819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4B561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F4353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68F03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405D67" w:rsidRPr="00A87B40" w14:paraId="3B039FE6" w14:textId="77777777" w:rsidTr="009950B1">
        <w:trPr>
          <w:trHeight w:val="361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348B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 konwersatorium, L- laboratorium, P– 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405D67" w:rsidRPr="00A87B40" w14:paraId="1BE2E4B1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A078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ECE9C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8FBFB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A6B2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405D67" w:rsidRPr="00A87B40" w14:paraId="1000B798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C0EAC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BDB6A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D3FD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AEC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405D67" w:rsidRPr="00A87B40" w14:paraId="53825106" w14:textId="77777777" w:rsidTr="009950B1">
        <w:trPr>
          <w:trHeight w:val="395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0089E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4EAE" w14:textId="77777777" w:rsidR="00405D67" w:rsidRPr="00A87B40" w:rsidRDefault="00405D67" w:rsidP="009950B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Student powinien posiada</w:t>
            </w:r>
            <w:r w:rsidRPr="00A87B40">
              <w:rPr>
                <w:rFonts w:asciiTheme="minorHAnsi" w:hAnsiTheme="minorHAnsi" w:cs="TimesNewRoman"/>
                <w:sz w:val="22"/>
                <w:szCs w:val="22"/>
                <w:lang w:eastAsia="pl-PL"/>
              </w:rPr>
              <w:t xml:space="preserve">ć </w:t>
            </w: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umiejętności</w:t>
            </w:r>
            <w:r w:rsidRPr="00A87B40">
              <w:rPr>
                <w:rFonts w:asciiTheme="minorHAnsi" w:hAnsiTheme="minorHAnsi" w:cs="TimesNewRoman"/>
                <w:sz w:val="22"/>
                <w:szCs w:val="22"/>
                <w:lang w:eastAsia="pl-PL"/>
              </w:rPr>
              <w:t xml:space="preserve"> w</w:t>
            </w: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zakresie komunikacji interpersonalnej.</w:t>
            </w:r>
          </w:p>
        </w:tc>
      </w:tr>
      <w:tr w:rsidR="00405D67" w:rsidRPr="00A87B40" w14:paraId="0BC6EBBA" w14:textId="77777777" w:rsidTr="009950B1">
        <w:trPr>
          <w:trHeight w:val="984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6B333D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 w14:paraId="30997FC1" w14:textId="77777777" w:rsidR="00405D67" w:rsidRPr="00A87B40" w:rsidRDefault="00405D67" w:rsidP="009950B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Celem uczenia się jest zapoznanie studentów z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technikami autoprezentacji i wygłaszania przemówień</w:t>
            </w:r>
            <w:r w:rsidRPr="00A87B40">
              <w:rPr>
                <w:rFonts w:asciiTheme="minorHAnsi" w:hAnsiTheme="minorHAnsi" w:cs="Verdana"/>
                <w:sz w:val="20"/>
                <w:szCs w:val="20"/>
              </w:rPr>
              <w:t>. Zajęcia pozwolą na w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ykształcenie i rozwijanie umiejętności tj.: pokonywanie lęku przed wystąpieniami i twórczego wykorzystania tremy, przygotowywania i wygłaszania tekstów przemówień w różnych gatunkach, swobodnego i naturalnego występowania publicznego, z odpowiednim użyciem głosu i ruchu, aktywnego słuchania mów i obserwowania wystąpień publicznych.</w:t>
            </w:r>
          </w:p>
        </w:tc>
      </w:tr>
      <w:tr w:rsidR="00405D67" w:rsidRPr="00A87B40" w14:paraId="7136E667" w14:textId="77777777" w:rsidTr="009950B1">
        <w:trPr>
          <w:trHeight w:val="179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0586" w14:textId="77777777" w:rsidR="00405D67" w:rsidRPr="00A87B40" w:rsidRDefault="00405D67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405D67" w:rsidRPr="00A87B40" w14:paraId="3F9333C4" w14:textId="77777777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1FFDE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1CAA1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Student, który zaliczył przedmiot </w:t>
            </w:r>
          </w:p>
          <w:p w14:paraId="18375A4F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037AE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E3C8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490594">
              <w:rPr>
                <w:rFonts w:asciiTheme="minorHAnsi" w:hAnsiTheme="minorHAnsi"/>
                <w:sz w:val="16"/>
                <w:szCs w:val="16"/>
              </w:rPr>
              <w:t>Kwalifikacji)*</w:t>
            </w:r>
            <w:proofErr w:type="gramEnd"/>
          </w:p>
        </w:tc>
      </w:tr>
      <w:tr w:rsidR="00405D67" w:rsidRPr="00A87B40" w14:paraId="62B9104B" w14:textId="77777777" w:rsidTr="009950B1">
        <w:trPr>
          <w:trHeight w:val="200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C451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405D67" w:rsidRPr="00A87B40" w14:paraId="2304EC3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30847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16F60" w14:textId="77777777" w:rsidR="00405D67" w:rsidRPr="00A87B40" w:rsidRDefault="00405D67" w:rsidP="009950B1">
            <w:pPr>
              <w:suppressAutoHyphens w:val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Wie</w:t>
            </w:r>
            <w:proofErr w:type="gram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 jak zaplanować, przygotować i wygłosić przemówienie publiczne. Jest świadomy roli komunikacji niewerbalnej w przemówieniach publicznych. Ponadto zna zasady przygotowania wystąpienia informacyjnego i perswazyjnego.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A78CA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14:paraId="026898BB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EC05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07E62422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405D67" w:rsidRPr="00A87B40" w14:paraId="38509123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5B65D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1D5A5" w14:textId="77777777" w:rsidR="00405D67" w:rsidRPr="00A87B40" w:rsidRDefault="00405D67" w:rsidP="009950B1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Identyfikuje rolę jaką odgrywają wystąpienia publiczne we współczesnym społeczeństwie.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DD5D5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43BD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</w:tc>
      </w:tr>
      <w:tr w:rsidR="00405D67" w:rsidRPr="00A87B40" w14:paraId="6A81B7F7" w14:textId="77777777" w:rsidTr="009950B1">
        <w:trPr>
          <w:trHeight w:val="309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CBFA3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0947B" w14:textId="77777777" w:rsidR="00405D67" w:rsidRPr="00A87B40" w:rsidRDefault="00405D67" w:rsidP="009950B1">
            <w:pPr>
              <w:pStyle w:val="Default"/>
              <w:jc w:val="both"/>
              <w:rPr>
                <w:rFonts w:asciiTheme="minorHAnsi" w:hAnsiTheme="minorHAnsi"/>
                <w:iCs/>
                <w:sz w:val="20"/>
                <w:szCs w:val="20"/>
              </w:rPr>
            </w:pP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Zna strukturę, formę i elementy składowe wystąpień publicznych.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CD202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475B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7A2B4EFA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405D67" w:rsidRPr="00A87B40" w14:paraId="5451790D" w14:textId="77777777" w:rsidTr="009950B1">
        <w:trPr>
          <w:trHeight w:val="90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B7558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UMIEJĘTNOŚCI </w:t>
            </w:r>
          </w:p>
        </w:tc>
      </w:tr>
      <w:tr w:rsidR="00405D67" w:rsidRPr="00A87B40" w14:paraId="47E6E1DB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DB785" w14:textId="77777777" w:rsidR="00405D67" w:rsidRPr="00A87B40" w:rsidRDefault="00405D67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965450" w14:textId="77777777" w:rsidR="00405D67" w:rsidRPr="00A87B40" w:rsidRDefault="00405D67" w:rsidP="009950B1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Umie wykorzystać w praktyce nabytą wiedzę teoretyczna z zakresu komunikowanie się w sytuacji przemówienia publicznego.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D6996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4C38883E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9D1" w14:textId="77777777" w:rsidR="00405D67" w:rsidRPr="006F16B5" w:rsidRDefault="00405D67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</w:t>
            </w:r>
          </w:p>
        </w:tc>
      </w:tr>
      <w:tr w:rsidR="00405D67" w:rsidRPr="00A87B40" w14:paraId="053F9BDC" w14:textId="77777777" w:rsidTr="009950B1">
        <w:trPr>
          <w:trHeight w:val="327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35A9B" w14:textId="77777777" w:rsidR="00405D67" w:rsidRPr="00A87B40" w:rsidRDefault="00405D67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7FA87" w14:textId="77777777" w:rsidR="00405D67" w:rsidRPr="00A87B40" w:rsidRDefault="00405D67" w:rsidP="009950B1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Potrafi zaplanować, przygotować i wygłosić krótkie przemówienie publiczne.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2B73A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1006" w14:textId="77777777" w:rsidR="00405D67" w:rsidRPr="006F16B5" w:rsidRDefault="00405D67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P7S_UU</w:t>
            </w:r>
          </w:p>
        </w:tc>
      </w:tr>
      <w:tr w:rsidR="00405D67" w:rsidRPr="00A87B40" w14:paraId="451EF818" w14:textId="77777777" w:rsidTr="009950B1">
        <w:trPr>
          <w:trHeight w:val="249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B0D20" w14:textId="77777777" w:rsidR="00405D67" w:rsidRPr="00A87B40" w:rsidRDefault="00405D67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38C64" w14:textId="77777777" w:rsidR="00405D67" w:rsidRPr="00A87B40" w:rsidRDefault="00405D67" w:rsidP="009950B1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Umie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analizować obserwowane przez siebie autoprezentacje i wystąpienia publiczne.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DDDA1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225D" w14:textId="77777777" w:rsidR="00405D67" w:rsidRPr="006F16B5" w:rsidRDefault="00405D67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P7S_UO</w:t>
            </w:r>
          </w:p>
        </w:tc>
      </w:tr>
      <w:tr w:rsidR="00405D67" w:rsidRPr="00A87B40" w14:paraId="08DF8F37" w14:textId="77777777" w:rsidTr="009950B1">
        <w:trPr>
          <w:trHeight w:val="18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7970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405D67" w:rsidRPr="00A87B40" w14:paraId="280D5E5F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5D613" w14:textId="77777777" w:rsidR="00405D67" w:rsidRPr="00A87B40" w:rsidRDefault="00405D67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24702" w14:textId="77777777" w:rsidR="00405D67" w:rsidRPr="00A87B40" w:rsidRDefault="00405D67" w:rsidP="009950B1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Doskonali swoje umiejętności występowania publicznego.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AE2BA" w14:textId="77777777" w:rsidR="00405D67" w:rsidRPr="00A87B40" w:rsidRDefault="00405D67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F2F4" w14:textId="77777777" w:rsidR="00405D67" w:rsidRPr="00E36966" w:rsidRDefault="00405D67" w:rsidP="009950B1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405D67" w:rsidRPr="00A87B40" w14:paraId="6ABE4A03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3349" w14:textId="77777777" w:rsidR="00405D67" w:rsidRPr="00A87B40" w:rsidRDefault="00405D67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405D67" w:rsidRPr="00A87B40" w14:paraId="3711FE87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A54C5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2D0D2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405D67" w:rsidRPr="00A87B40" w14:paraId="56189A3F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E4CCC" w14:textId="77777777" w:rsidR="00405D67" w:rsidRPr="00A87B40" w:rsidRDefault="00405D67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4B4FA16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DEAFEE1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B40ABE6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B0F45D6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3F6EDD3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30E6B47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B366266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69DA91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7F2BBBA" w14:textId="77777777" w:rsidR="00405D67" w:rsidRPr="00A87B40" w:rsidRDefault="00405D67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405D67" w:rsidRPr="00A87B40" w14:paraId="6CE11EFA" w14:textId="77777777" w:rsidTr="009950B1">
        <w:trPr>
          <w:trHeight w:hRule="exact" w:val="339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4E43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405D67" w:rsidRPr="00A87B40" w14:paraId="1D61844F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E5755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90AC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BE74C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2573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80AC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1760A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A3501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012E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1C97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824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21876D70" w14:textId="77777777" w:rsidTr="009950B1">
        <w:trPr>
          <w:trHeight w:hRule="exact" w:val="28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D8C1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4FDF8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FC6D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D203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8E713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56D4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D875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2F0DC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10D1F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391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446D99D1" w14:textId="77777777" w:rsidTr="009950B1">
        <w:trPr>
          <w:trHeight w:hRule="exact" w:val="28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E2BD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5B6B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081B9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D62D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664C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5958A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6A825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D8B8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F80A8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7E1B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510D6E3B" w14:textId="77777777" w:rsidTr="009950B1">
        <w:trPr>
          <w:trHeight w:hRule="exact" w:val="25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AFC2" w14:textId="77777777" w:rsidR="00405D67" w:rsidRPr="00A87B40" w:rsidRDefault="00405D67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405D67" w:rsidRPr="00A87B40" w14:paraId="69E2F1AE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AB59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5016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391F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306B1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4B85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02417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55B65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0381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58547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DF58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07109D6C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EA1B0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DB1FB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1CA3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8811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E388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AC08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9953A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E87C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C59A7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2C83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4DF6BDF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3E737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9FE8D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72B55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639FE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B7E2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3261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9E3C0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325F2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3B60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9018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6720A6D2" w14:textId="77777777" w:rsidTr="009950B1">
        <w:trPr>
          <w:trHeight w:hRule="exact" w:val="30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6183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KOMPETENCJE</w:t>
            </w:r>
          </w:p>
        </w:tc>
      </w:tr>
      <w:tr w:rsidR="00405D67" w:rsidRPr="00A87B40" w14:paraId="65860C9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CA406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D5CEF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3261A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6EDC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EEFB3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E7095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1D3B4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3767B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54193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65AA" w14:textId="77777777" w:rsidR="00405D67" w:rsidRPr="00A87B40" w:rsidRDefault="00405D67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5D53907F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C56A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0008604F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5C636048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B71A317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018A9748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3CDA4441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1C7933B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70C14745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41D81BD3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1AB04DF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78AAB352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7AE4767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03F60294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0FCD982C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405D67" w:rsidRPr="00A87B40" w14:paraId="07A38031" w14:textId="77777777" w:rsidTr="009950B1">
        <w:trPr>
          <w:trHeight w:val="397"/>
        </w:trPr>
        <w:tc>
          <w:tcPr>
            <w:tcW w:w="83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B4109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DB8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405D67" w:rsidRPr="00A87B40" w14:paraId="382F828C" w14:textId="77777777" w:rsidTr="009950B1">
        <w:trPr>
          <w:trHeight w:val="397"/>
        </w:trPr>
        <w:tc>
          <w:tcPr>
            <w:tcW w:w="83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7E3E" w14:textId="77777777" w:rsidR="00405D67" w:rsidRPr="00A87B40" w:rsidRDefault="00405D67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WYKŁADY:</w:t>
            </w:r>
          </w:p>
          <w:p w14:paraId="1DECCAF8" w14:textId="77777777" w:rsidR="00405D67" w:rsidRPr="00A87B40" w:rsidRDefault="00405D67" w:rsidP="009950B1">
            <w:pPr>
              <w:pStyle w:val="NormalnyWeb"/>
              <w:spacing w:before="0" w:after="0"/>
              <w:ind w:right="86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Sztuka opowiadania o sobie i sztuka perswazji. Techniki kompozycyjne, spajanie tekstu mowy w organiczną całość. Budowanie form argumentacyjnych, odpieranie zarzutów. Rozpoznawanie chwytów erystycznych. Utrzymywanie kontaktu z publicznością, podtrzymywanie uwagi słuchaczy. Znaczenie stroju podczas autoprezentacji i wystąpień publicznych.</w:t>
            </w:r>
          </w:p>
          <w:p w14:paraId="203359A6" w14:textId="77777777" w:rsidR="00405D67" w:rsidRPr="00A87B40" w:rsidRDefault="00405D67" w:rsidP="009950B1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ĆWICZENIA:</w:t>
            </w:r>
          </w:p>
          <w:p w14:paraId="6D02E8B4" w14:textId="77777777" w:rsidR="00405D67" w:rsidRPr="00A87B40" w:rsidRDefault="00405D67" w:rsidP="009950B1">
            <w:pPr>
              <w:pStyle w:val="NormalnyWeb"/>
              <w:spacing w:before="0" w:after="0"/>
              <w:ind w:right="86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Rozpoznawanie audytorium i ustalanie tematów autoprezentacji i przemówień. Odpowiedni dobór dowodów, toposów i środków emocjonalnych. Osiąganie poprawności jasności, stosowności i ozdobności stylu przemówień; stosowanie tropów i figur retorycznych. Sztuka zapamiętywania przemówienia oraz umiejętne posługiwanie się tekstem wystąpienia w sytuacji, gdy treść nie została zapamiętana. Pokonywanie lęku przed występowaniem, pozytywne wykorzystywanie tremy, techniki relaksacyjne. Odpowiednie użyciu głosu (w zakresie słyszalności, wyraźności i wyrazistości). Odpowiednie użycie ruchu, tzw. mowa ciała, estetyka gestu, mimika. Sztuka dyskusji, odpowiadanie na pytania jako część wystąpienia publicznego.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3276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9EA9017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W3</w:t>
            </w:r>
          </w:p>
          <w:p w14:paraId="76A6972C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70026480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6D66389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9B53AF1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8A2DD8F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W3</w:t>
            </w:r>
          </w:p>
          <w:p w14:paraId="6B1A7EA7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</w:t>
            </w:r>
          </w:p>
          <w:p w14:paraId="7279C659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44BB43EF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F2A0E8D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6B7D122F" w14:textId="77777777" w:rsidR="00405D67" w:rsidRPr="00A87B40" w:rsidRDefault="00405D67" w:rsidP="009950B1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405D67" w:rsidRPr="00A87B40" w14:paraId="269EA3D4" w14:textId="77777777" w:rsidTr="009950B1">
        <w:trPr>
          <w:trHeight w:val="280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FF6E0" w14:textId="77777777" w:rsidR="00405D67" w:rsidRPr="00A87B40" w:rsidRDefault="00405D67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405D67" w:rsidRPr="00A87B40" w14:paraId="0F658B4E" w14:textId="77777777" w:rsidTr="009950B1">
        <w:trPr>
          <w:trHeight w:val="2220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B530" w14:textId="77777777" w:rsidR="00405D67" w:rsidRPr="00A87B40" w:rsidRDefault="00405D67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22D6BC9E" w14:textId="77777777" w:rsidR="00405D67" w:rsidRPr="00A87B40" w:rsidRDefault="00405D67" w:rsidP="00405D67">
            <w:pPr>
              <w:pStyle w:val="Tekstprzypisudolnego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bCs/>
                <w:sz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D.-W.,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A.,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</w:rPr>
              <w:t>Sztuka przekonywania do własnych racji. Retoryka i komunikacja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</w:rPr>
              <w:t>,</w:t>
            </w:r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przeł. P.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Włodyga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>, Kraków 2008.</w:t>
            </w:r>
          </w:p>
          <w:p w14:paraId="230ECC7F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Ćwiczenia z retoryki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, red. M.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Barłowska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A. Budzyńska-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Daca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M. Załęska, Warszawa 2010.</w:t>
            </w:r>
          </w:p>
          <w:p w14:paraId="09C7E87A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J. Z. Lichański,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Retoryka. Historia – teoria – praktyka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t. 2: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 praktyczna – ćwiczenia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Warszawa 2007.</w:t>
            </w:r>
          </w:p>
          <w:p w14:paraId="552E369C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Rusinek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Załazińska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A.,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Retoryka podręczna, czyli jak wnikliwie słuchać i przekonująco mówić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Kraków 2005. </w:t>
            </w:r>
          </w:p>
          <w:p w14:paraId="68F1D18A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100" w:beforeAutospacing="1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Sikorski W.,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Gesty zamiast słów. Psychologia i trening komunikacji niewerbalnej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Kraków 2005.</w:t>
            </w:r>
          </w:p>
          <w:p w14:paraId="2000974B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Toczyska B.,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Głośno i wyraźnie. 9 lekcji dobrego mówienia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Gdańsk 2007.</w:t>
            </w:r>
          </w:p>
          <w:p w14:paraId="51B8CAE6" w14:textId="77777777" w:rsidR="00405D67" w:rsidRPr="00A87B40" w:rsidRDefault="00405D67" w:rsidP="00405D67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Wasilewski J., Skibiński A.,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Prowadzeni słowami. Retoryka motywacji w komunikacji publicznej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Warszawa 2008.</w:t>
            </w:r>
          </w:p>
          <w:p w14:paraId="394CAB4D" w14:textId="77777777" w:rsidR="00405D67" w:rsidRPr="00A87B40" w:rsidRDefault="00405D67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4D548954" w14:textId="77777777" w:rsidR="00405D67" w:rsidRPr="00A87B40" w:rsidRDefault="00405D67" w:rsidP="00405D67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Jaroszyński C., Jaroszyński P.,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Podstawy retoryki klasycznej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Warszawa 2002.</w:t>
            </w:r>
          </w:p>
          <w:p w14:paraId="3F254BFC" w14:textId="77777777" w:rsidR="00405D67" w:rsidRPr="00A87B40" w:rsidRDefault="00405D67" w:rsidP="00405D67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George M.,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relaksu. Łagodzenie napięcia, przezwyciężanie stresu, wyzwalanie jaźni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przeł. B. Gutowska-Nowak, J. Turlejska, Warszawa 2001.</w:t>
            </w:r>
          </w:p>
          <w:p w14:paraId="14E0CEAD" w14:textId="77777777" w:rsidR="00405D67" w:rsidRPr="00A87B40" w:rsidRDefault="00405D67" w:rsidP="00405D67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Szymanek K., Wieczorek K.A., Wójcik A.S.,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argumentacji. Ćwiczenia w badaniu argumentów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Warszawa 2008.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405D67" w14:paraId="58CA8C6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FB9D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405D67" w14:paraId="58B3117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A1BFE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0090DCC8" w14:textId="77777777" w:rsidR="00405D67" w:rsidRDefault="00405D67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A1B9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405D67" w14:paraId="132AAA6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21709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405D67" w14:paraId="203D990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D928F5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052788" w14:textId="77777777" w:rsidR="00405D67" w:rsidRDefault="00405D67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A4ECB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405D67" w14:paraId="289FF38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24DF8F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1635C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CEB5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0733131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4F8DE4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032E9B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FD4C9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405D67" w14:paraId="5ECB1EE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710F2F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05B24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81E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4AB804B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D3BE4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9F679B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66D9D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405D67" w14:paraId="132A6B1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9AA54C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417E6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8A60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405D67" w14:paraId="7212130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AAED0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F14583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BEA2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0CBAB18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7207DB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A43B7E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B2FF0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22</w:t>
            </w:r>
          </w:p>
        </w:tc>
      </w:tr>
      <w:tr w:rsidR="00405D67" w14:paraId="7AA2766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394961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0F710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2ED2FF26" w14:textId="77777777" w:rsidR="00405D67" w:rsidRDefault="00405D67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32294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405D67" w14:paraId="1B817C2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6651A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405D67" w14:paraId="4613459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839DC2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47F5EA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Przygotowanie do wykładów, ćwiczeń, kolokwiów, sprawozdań, raportów,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prac semestralnych, itp.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1F511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13</w:t>
            </w:r>
          </w:p>
        </w:tc>
      </w:tr>
      <w:tr w:rsidR="00405D67" w14:paraId="42FC17B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1CFCE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6DF33D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7075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4FBD431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278254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BFB418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CE5EB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405D67" w14:paraId="20C52F3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C461BD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E65DF6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F7918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405D67" w14:paraId="3580BA7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B10BE0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21785F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D936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7AE8CC2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7E5CDF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BD913B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96370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53</w:t>
            </w:r>
          </w:p>
        </w:tc>
      </w:tr>
      <w:tr w:rsidR="00405D67" w14:paraId="1CAA669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EDCA5D" w14:textId="77777777" w:rsidR="00405D67" w:rsidRDefault="00405D67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7940E7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BC611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405D67" w14:paraId="06A41BD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2ECF20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CECC5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405D67" w14:paraId="374CE5D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CD75AD" w14:textId="77777777" w:rsidR="00405D67" w:rsidRDefault="00405D67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854E0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405D67" w14:paraId="427F45B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A92D2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405D67" w14:paraId="43B5239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A2B655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9927A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0D06694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244150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5687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405D67" w14:paraId="4A7516A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01F31B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27A1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7D6F2E7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F2728A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CD41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30572E43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57AFF4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1805FA30" w14:textId="77777777" w:rsidR="00405D67" w:rsidRDefault="00405D67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AF0C" w14:textId="77777777" w:rsidR="00405D67" w:rsidRDefault="00405D67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405D67" w14:paraId="776FB8E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67E15" w14:textId="77777777" w:rsidR="00405D67" w:rsidRDefault="00405D67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405D67" w14:paraId="6FB2B29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73FF" w14:textId="77777777" w:rsidR="00405D67" w:rsidRDefault="00405D67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405D67" w14:paraId="37EC5CF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AF49F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74B9B" w14:textId="77777777" w:rsidR="00405D67" w:rsidRDefault="00405D67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01B7398A" w14:textId="77777777" w:rsidR="00405D67" w:rsidRDefault="00405D67" w:rsidP="00405D67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6D271362" w14:textId="77777777" w:rsidR="00405D67" w:rsidRDefault="00405D67" w:rsidP="00405D67">
      <w:pPr>
        <w:rPr>
          <w:rFonts w:ascii="Calibri" w:eastAsia="Calibri" w:hAnsi="Calibri"/>
          <w:sz w:val="20"/>
          <w:szCs w:val="20"/>
          <w:lang w:eastAsia="en-US"/>
        </w:rPr>
      </w:pPr>
    </w:p>
    <w:p w14:paraId="0F1F95E9" w14:textId="77777777" w:rsidR="00405D67" w:rsidRDefault="00405D67" w:rsidP="00405D67"/>
    <w:p w14:paraId="49C6C710" w14:textId="77777777" w:rsidR="00B95B16" w:rsidRPr="00405D67" w:rsidRDefault="00B95B16" w:rsidP="00405D67"/>
    <w:sectPr w:rsidR="00B95B16" w:rsidRPr="00405D67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547A"/>
    <w:multiLevelType w:val="hybridMultilevel"/>
    <w:tmpl w:val="3740DB8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5F179C"/>
    <w:multiLevelType w:val="hybridMultilevel"/>
    <w:tmpl w:val="FAC0614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EC4"/>
    <w:rsid w:val="00405D67"/>
    <w:rsid w:val="004A1E60"/>
    <w:rsid w:val="00B14EC4"/>
    <w:rsid w:val="00B95B16"/>
    <w:rsid w:val="00BF2F8A"/>
    <w:rsid w:val="00C5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579F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14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B14EC4"/>
  </w:style>
  <w:style w:type="paragraph" w:styleId="Tekstprzypisudolnego">
    <w:name w:val="footnote text"/>
    <w:basedOn w:val="Normalny"/>
    <w:link w:val="TekstprzypisudolnegoZnak"/>
    <w:rsid w:val="00B14EC4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B14E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B14EC4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B14EC4"/>
    <w:pPr>
      <w:ind w:left="708"/>
    </w:pPr>
  </w:style>
  <w:style w:type="paragraph" w:customStyle="1" w:styleId="xl442">
    <w:name w:val="xl442"/>
    <w:basedOn w:val="Normalny"/>
    <w:rsid w:val="00B14EC4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Default">
    <w:name w:val="Default"/>
    <w:rsid w:val="00B14E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4EC4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1415</Words>
  <Characters>8490</Characters>
  <Application>Microsoft Office Word</Application>
  <DocSecurity>0</DocSecurity>
  <Lines>70</Lines>
  <Paragraphs>19</Paragraphs>
  <ScaleCrop>false</ScaleCrop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2023-04-04T11:43:00Z</dcterms:created>
  <dcterms:modified xsi:type="dcterms:W3CDTF">2023-04-04T11:43:00Z</dcterms:modified>
</cp:coreProperties>
</file>